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5A3EF458">
        <w:trPr>
          <w:trHeight w:val="275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 w:themeFill="background1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5A3EF458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 w:themeFill="background1"/>
          </w:tcPr>
          <w:p w14:paraId="4298D555" w14:textId="61506375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5A3EF458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 w:themeFill="background1"/>
          </w:tcPr>
          <w:p w14:paraId="4CD7E33F" w14:textId="733878EC" w:rsidR="00185DC9" w:rsidRPr="00F80B7B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Structuri</w:t>
            </w:r>
          </w:p>
        </w:tc>
      </w:tr>
      <w:tr w:rsidR="00185DC9" w:rsidRPr="00F80B7B" w14:paraId="219F5511" w14:textId="77777777" w:rsidTr="5A3EF458">
        <w:trPr>
          <w:trHeight w:val="315"/>
        </w:trPr>
        <w:tc>
          <w:tcPr>
            <w:tcW w:w="1883" w:type="pct"/>
            <w:shd w:val="clear" w:color="auto" w:fill="FFFFFF" w:themeFill="background1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 w:themeFill="background1"/>
          </w:tcPr>
          <w:p w14:paraId="75AA4ED6" w14:textId="2FAF2F9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Instalatii</w:t>
            </w:r>
          </w:p>
        </w:tc>
      </w:tr>
      <w:tr w:rsidR="00185DC9" w:rsidRPr="00F80B7B" w14:paraId="3B1CCA45" w14:textId="77777777" w:rsidTr="5A3EF458">
        <w:trPr>
          <w:trHeight w:val="25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 w:themeFill="background1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5A3EF458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 w:themeFill="background1"/>
          </w:tcPr>
          <w:p w14:paraId="4544B6C5" w14:textId="0E96B253" w:rsidR="00185DC9" w:rsidRPr="00F80B7B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Construcții Durabile din Beton</w:t>
            </w:r>
          </w:p>
        </w:tc>
      </w:tr>
      <w:tr w:rsidR="00185DC9" w:rsidRPr="00F80B7B" w14:paraId="4FBDC403" w14:textId="77777777" w:rsidTr="5A3EF458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 w:themeFill="background1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05439CFD" w:rsidR="0072194E" w:rsidRPr="00F80B7B" w:rsidRDefault="007E74A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74AA">
              <w:rPr>
                <w:rFonts w:asciiTheme="minorHAnsi" w:hAnsiTheme="minorHAnsi" w:cstheme="minorHAnsi"/>
                <w:sz w:val="22"/>
                <w:szCs w:val="22"/>
              </w:rPr>
              <w:t>Materiale compozite. Betoane speciale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6966CA9" w:rsidR="0072194E" w:rsidRPr="00F80B7B" w:rsidRDefault="007E74A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08C1E604" w14:textId="3809EC9F" w:rsidR="00EE62B5" w:rsidRDefault="00CF5958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Prof.dr.ing. Daniela Lucia Manea, </w:t>
            </w:r>
            <w:hyperlink r:id="rId11" w:history="1">
              <w:r w:rsidR="00DD05CC" w:rsidRPr="00AD6C5A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daniela.manea@ccm.utcluj.ro</w:t>
              </w:r>
            </w:hyperlink>
          </w:p>
          <w:p w14:paraId="4CF130D7" w14:textId="3D14E596" w:rsidR="00DD05CC" w:rsidRPr="00F80B7B" w:rsidRDefault="00DD05CC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Șef.lucr.dr.ing. Oa</w:t>
            </w:r>
            <w:r w:rsidR="00C2414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 Gherman, </w:t>
            </w:r>
            <w:hyperlink r:id="rId12" w:history="1">
              <w:r w:rsidR="00C2414C" w:rsidRPr="00AD6C5A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oana.gherman@dst.utcluj.ro</w:t>
              </w:r>
            </w:hyperlink>
            <w:r w:rsidR="00C241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5602B6DF" w14:textId="52724276" w:rsidR="00EE62B5" w:rsidRDefault="00B44EF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Ș.L. </w:t>
            </w:r>
            <w:r w:rsidR="00F537E9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r. Ing. </w:t>
            </w:r>
            <w:r w:rsidR="00D448B6">
              <w:rPr>
                <w:rFonts w:asciiTheme="minorHAnsi" w:hAnsiTheme="minorHAnsi" w:cstheme="minorHAnsi"/>
                <w:i/>
                <w:sz w:val="22"/>
                <w:szCs w:val="22"/>
              </w:rPr>
              <w:t>Florin Babota</w:t>
            </w:r>
            <w:r w:rsidR="00F53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hyperlink r:id="rId13" w:history="1">
              <w:r w:rsidR="00C2414C" w:rsidRPr="00AD6C5A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florin.babota@ccm.utcluj.ro</w:t>
              </w:r>
            </w:hyperlink>
          </w:p>
          <w:p w14:paraId="140F072F" w14:textId="7F3DACE4" w:rsidR="00C2414C" w:rsidRPr="00F80B7B" w:rsidRDefault="00C2414C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Șef.lucr.dr.ing. Oana Gherman, </w:t>
            </w:r>
            <w:hyperlink r:id="rId14" w:history="1">
              <w:r w:rsidRPr="00AD6C5A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oana.gherman@dst.utcluj.ro</w:t>
              </w:r>
            </w:hyperlink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00B8023" w:rsidR="00731F42" w:rsidRPr="00F80B7B" w:rsidRDefault="00C2414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1E95C77" w:rsidR="00731F42" w:rsidRPr="00F80B7B" w:rsidRDefault="002050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CE24B3E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33546D3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A1764BD" w:rsidR="00E357B3" w:rsidRPr="00F80B7B" w:rsidRDefault="00C2414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DDDB913" w:rsidR="00E357B3" w:rsidRPr="00F80B7B" w:rsidRDefault="00C2414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3169E4E2" w:rsidR="00E357B3" w:rsidRPr="00F80B7B" w:rsidRDefault="00C2414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597956F" w:rsidR="00E357B3" w:rsidRPr="00F80B7B" w:rsidRDefault="00763A2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E08CC76" w:rsidR="00E357B3" w:rsidRPr="00F80B7B" w:rsidRDefault="00763A2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1825A48D" w:rsidR="00E357B3" w:rsidRPr="00F80B7B" w:rsidRDefault="00763A2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F80B7B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E137168" w:rsidR="00E357B3" w:rsidRPr="00F80B7B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26E0FAD3" w:rsidR="00E357B3" w:rsidRPr="00F80B7B" w:rsidRDefault="00D231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66EE279" w:rsidR="00E357B3" w:rsidRPr="00F80B7B" w:rsidRDefault="00D231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F80B7B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9E22E94" w:rsidR="00E357B3" w:rsidRPr="00F80B7B" w:rsidRDefault="00C23F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F80B7B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5C5A858" w:rsidR="00755D78" w:rsidRPr="00F80B7B" w:rsidRDefault="00AB59D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Materiale de construcții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817B9DF" w:rsidR="00755D78" w:rsidRPr="00F80B7B" w:rsidRDefault="009A44E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Curs desfășurat </w:t>
            </w:r>
            <w:r w:rsidRPr="00126A47">
              <w:rPr>
                <w:rFonts w:ascii="Calibri" w:hAnsi="Calibri" w:cs="Calibri"/>
                <w:sz w:val="22"/>
                <w:szCs w:val="22"/>
              </w:rPr>
              <w:t>Onsite</w:t>
            </w:r>
            <w:r>
              <w:rPr>
                <w:rFonts w:ascii="Calibri" w:hAnsi="Calibri" w:cs="Calibri"/>
                <w:sz w:val="22"/>
                <w:szCs w:val="22"/>
              </w:rPr>
              <w:t>; prezenţa are un aport la nota finală.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047F846C" w:rsidR="00755D78" w:rsidRPr="00F80B7B" w:rsidRDefault="009E4FB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Prezenţa este obligatorie la aplicaţii.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618334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C4. Asigură conformitatea cu legislația de mediu</w:t>
            </w:r>
          </w:p>
          <w:p w14:paraId="4AE1FD17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C6. Dă dovadă de expertiză disciplinară</w:t>
            </w:r>
          </w:p>
          <w:p w14:paraId="44690F57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C8. Definește cerințe tehnice</w:t>
            </w:r>
          </w:p>
          <w:p w14:paraId="0A47BF17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C11. Efectuează cercetare științifică</w:t>
            </w:r>
          </w:p>
          <w:p w14:paraId="592EDD38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C16. Folosește instrumentele de măsură</w:t>
            </w:r>
          </w:p>
          <w:p w14:paraId="75E99EEF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C17. Gestionează date în domeniul cercetării</w:t>
            </w:r>
          </w:p>
          <w:p w14:paraId="4A98C7AA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C20. Întocmește rapoarte de lucru</w:t>
            </w:r>
          </w:p>
          <w:p w14:paraId="6230AEEE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C21. Monitorizează șantierul</w:t>
            </w:r>
          </w:p>
          <w:p w14:paraId="00B3C911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C22. Oferă consiliere în domeniul construcțiilor</w:t>
            </w:r>
          </w:p>
          <w:p w14:paraId="0C35342C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C23. Oferă consiliere pentru materiale de construcție</w:t>
            </w:r>
          </w:p>
          <w:p w14:paraId="701F28CA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C24. Operează aparate de cercetare și de laborator</w:t>
            </w:r>
          </w:p>
          <w:p w14:paraId="766CCA8C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C25. Pregătește rapoarte științifice</w:t>
            </w:r>
          </w:p>
          <w:p w14:paraId="46A35A84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C26. Redactează rapoarte tehnice</w:t>
            </w:r>
          </w:p>
          <w:p w14:paraId="03D444F6" w14:textId="77777777" w:rsidR="004D6D54" w:rsidRPr="00144E9F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C27. Satisface cerințe tehnice</w:t>
            </w:r>
          </w:p>
          <w:p w14:paraId="7362F97B" w14:textId="6D5CDA26" w:rsidR="003E5614" w:rsidRPr="00144E9F" w:rsidRDefault="004D6D54" w:rsidP="00BC68A2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C28. Sintetizează informații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01DE0CE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CT1. Abordează problemele în mod critic</w:t>
            </w:r>
          </w:p>
          <w:p w14:paraId="65460797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CT2. Aplică competențe de comunicare în domeniul tehnic</w:t>
            </w:r>
          </w:p>
          <w:p w14:paraId="4A9E1401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CT3. Comunică cu echipele de constructori</w:t>
            </w:r>
          </w:p>
          <w:p w14:paraId="2D7256A3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CT4. Gândește în mod abstract</w:t>
            </w:r>
          </w:p>
          <w:p w14:paraId="167270C0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CT5. Gestionează dezvoltarea profesională personală</w:t>
            </w:r>
          </w:p>
          <w:p w14:paraId="3F5C3ECE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CT6. Interacționează profesional în mediile de cercetare și profesionale</w:t>
            </w:r>
          </w:p>
          <w:p w14:paraId="50E2427F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CT7. Menține relațiile cu clienții</w:t>
            </w:r>
          </w:p>
          <w:p w14:paraId="131DDDED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CT8. Menține relațiile cu furnizorii</w:t>
            </w:r>
          </w:p>
          <w:p w14:paraId="7BD79420" w14:textId="77777777" w:rsidR="00E026BE" w:rsidRPr="00144E9F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144E9F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CT9. Promovează conștientizarea problemelor legate de mediu</w:t>
            </w:r>
          </w:p>
          <w:p w14:paraId="7474C405" w14:textId="3F5F0678" w:rsidR="00EE0BA5" w:rsidRPr="00144E9F" w:rsidRDefault="00E026BE" w:rsidP="00BC68A2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CT10. Utilizează diferite canale de comunicare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489"/>
        <w:gridCol w:w="9118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9B64E9F" w14:textId="6B55C757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CUN2: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Evaluarea și proiectarea structurilor parter sau multietajate din beton armat, beton precomprimat, metal, compozite, structuri ușoare și zidărie</w:t>
            </w:r>
            <w:r w:rsid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cunoașterea principiilor de alcătuire, clasificare, a tipurilor de matrici și fibre, precum și a mecanismelor de comportare și armare specifice materialelor compozite utilizate în construcții. </w:t>
            </w:r>
          </w:p>
          <w:p w14:paraId="51F2E51B" w14:textId="724A381C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CUN3: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Principiile durabilității și sustenabilității ale structurilor; analiza duratei de viață și proiectarea parametrică</w:t>
            </w: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înțelegerea relației dintre compoziție, microstructură și performanțele mecanice ale compozitelor, pe baza abordărilor micro și macromecanice. </w:t>
            </w:r>
          </w:p>
          <w:p w14:paraId="6E4C1140" w14:textId="3025BA4A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CUN4: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Comportarea și proiectarea elementelor structurale (grinzi, dale, stâlpi, fațade, acoperișuri, copertine)</w:t>
            </w: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cunoașterea principiilor de proiectare compozițională, a tehnologiilor de realizare și a proprietăților mecanice pe termen scurt și lung ale betoanelor speciale. </w:t>
            </w:r>
          </w:p>
          <w:p w14:paraId="773EB949" w14:textId="352DFED5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CUN5: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Comportarea structurilor la foc, medii agresive și acțiuni accidentale</w:t>
            </w: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cunoașterea tipurilor de fibre utilizate, a mecanismelor de armare dispersă și a influenței acestora asupra comportării mortarelor și betoanelor. </w:t>
            </w:r>
          </w:p>
          <w:p w14:paraId="0E3EC997" w14:textId="46893044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CUN7: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Proprietățile inginerești ale materialelor de construcții (beton, mortare, metal, zidărie, sticlă)</w:t>
            </w: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cunoașterea principiilor și aplicațiilor tehnicilor de investigare și încercare utilizate pentru evaluarea materialelor compozite și a betoanelor speciale.</w:t>
            </w:r>
            <w:r w:rsidRPr="00144E9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7E69584" w14:textId="0900E7E3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A2: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Evaluarea, analiza și proiectarea structurilor cu complexitate ridicată conform normativelor și metodologiilor moderne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Evaluarea și analiza performanțelor materialelor compozite și ale betoanelor speciale prin interpretarea influenței compoziției și tehnologiei de fabricație asupra proprietăților acestora. </w:t>
            </w:r>
          </w:p>
          <w:p w14:paraId="040296D0" w14:textId="391D4D14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A3: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Integrarea criteriilor de durabilitate și sustenabilitate în proiectarea structurilor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Selectarea și utilizarea materialelor compozite și a betoanelor speciale în funcție de cerințele de performanță ale elementelor și structurilor de construcții. </w:t>
            </w:r>
          </w:p>
          <w:p w14:paraId="72606354" w14:textId="67C6490A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A6: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Aplicarea metodelor de monitorizare și utilizarea sistemelor de achiziție date</w:t>
            </w:r>
            <w:r w:rsid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Aplicarea metodelor experimentale și utilizarea echipamentelor de laborator pentru determinarea proprietăților materialelor în stare proaspătă și întărită. </w:t>
            </w:r>
          </w:p>
          <w:p w14:paraId="73B29DBC" w14:textId="7E847A83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A7: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Testarea și evaluarea proprietăților materialelor de construcții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Proiectarea compozițională și verificarea experimentală a mortarelor armate dispers, a betoanelor de înaltă performanță, a betoanelor armate cu fibre și a betoanelor ușoare.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76B80B" w14:textId="29BF6120" w:rsidR="00144E9F" w:rsidRPr="004B0E92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R4:</w:t>
            </w:r>
            <w:r w:rsid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G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estionarea responsabilă a procesului de proiectare structurală și a impactului soluțiilor asupra mediului construit</w:t>
            </w:r>
            <w:r w:rsid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Gestionarea responsabilă a procesului de selecție a materialelor pentru construcții prin integrarea criteriilor de performanță, durabilitate și sustenabilitate în alegerea materialelor compozite și a betoanelor speciale.</w:t>
            </w:r>
          </w:p>
          <w:p w14:paraId="177F66E6" w14:textId="76000A82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R6: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Organizarea și coordonarea activităților de control </w:t>
            </w:r>
            <w:r w:rsid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 calității și monitorizare structurală; gestionarea resurselor în proiecte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Organizarea și coordonarea activităților experimentale de laborator, inclusiv planificarea încercărilor, prelucrarea datelor și interpretarea rezultatelor obținute. </w:t>
            </w:r>
          </w:p>
          <w:p w14:paraId="0D9B446C" w14:textId="4517F221" w:rsidR="00144E9F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R7: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Selectarea responsabilă a materialelor și tehnologiilor constructive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Selectarea responsabilă a materialelor și tehnologiilor de realizare a compozitelor și betoanelor speciale în funcție de cerințele tehnice și condițiile de exploatare.</w:t>
            </w:r>
          </w:p>
          <w:p w14:paraId="5A53B3EC" w14:textId="330E70CF" w:rsidR="000033A5" w:rsidRPr="00144E9F" w:rsidRDefault="00144E9F" w:rsidP="00144E9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44E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R10: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tilizarea responsabilă a datelor și instrumentelor digitale în ingineria civilă</w:t>
            </w:r>
            <w:r w:rsidR="004B0E92" w:rsidRPr="004B0E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B0E92" w:rsidRPr="004B0E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Elaborarea și prezentarea rapoartelor tehnice și a studiilor experimentale privind caracterizarea și evaluarea performanțelor materialelor compozite și ale betoanelor speciale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0B68CB7C" w:rsidR="00BB1827" w:rsidRPr="00F80B7B" w:rsidRDefault="001422FA" w:rsidP="00144E9F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132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competenţe privind  sistemul calității </w:t>
            </w:r>
            <w:r w:rsidR="00144E9F"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 Construcții, reglementările tehnice în construcţii, calitatea produselor folosite la realizarea construcţiilor, conducerea şi asigurarea calităţii în construcţii  și cunoșterea legislației aferente.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A94C839" w14:textId="77777777" w:rsidR="00144E9F" w:rsidRDefault="00E1113C" w:rsidP="00144E9F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132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Asimilarea cunoștințelor teoretice privind caracteristicile principalelor materiale de construcții precum și modalități de determinare a acestora.</w:t>
            </w:r>
          </w:p>
          <w:p w14:paraId="3A05AF1C" w14:textId="77777777" w:rsidR="00144E9F" w:rsidRDefault="00E1113C" w:rsidP="00144E9F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132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Alcătuirea compozițiilor betoanelor speciale.</w:t>
            </w:r>
          </w:p>
          <w:p w14:paraId="4626119A" w14:textId="77777777" w:rsidR="00144E9F" w:rsidRDefault="00E1113C" w:rsidP="00144E9F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132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Verificarea caracteristicilor în stare proaspătă și întărită a betoanelor de înaltă performanță, respectiv a betonului ușor.</w:t>
            </w:r>
          </w:p>
          <w:p w14:paraId="7E277DB3" w14:textId="3D7E268C" w:rsidR="00C347F1" w:rsidRPr="00144E9F" w:rsidRDefault="00E1113C" w:rsidP="00144E9F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132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144E9F">
              <w:rPr>
                <w:rFonts w:asciiTheme="minorHAnsi" w:hAnsiTheme="minorHAnsi" w:cstheme="minorHAnsi"/>
                <w:sz w:val="22"/>
                <w:szCs w:val="22"/>
              </w:rPr>
              <w:t>Influențarea proprietăților betoanelor speciale prin variația parametrilor compoziționali.</w:t>
            </w:r>
          </w:p>
        </w:tc>
      </w:tr>
    </w:tbl>
    <w:p w14:paraId="38983380" w14:textId="5863F19C" w:rsidR="00EE0BA5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p w14:paraId="5194E308" w14:textId="77777777" w:rsidR="005F4CAD" w:rsidRPr="00F80B7B" w:rsidRDefault="005F4CAD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2600E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14:paraId="41FC82E7" w14:textId="77777777" w:rsidR="00200FAD" w:rsidRPr="00F80B7B" w:rsidRDefault="005072F7" w:rsidP="002600E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</w:tcPr>
          <w:p w14:paraId="0F36A3C0" w14:textId="77777777" w:rsidR="00200FAD" w:rsidRPr="00F80B7B" w:rsidRDefault="00200FAD" w:rsidP="002600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</w:tcPr>
          <w:p w14:paraId="3E34A955" w14:textId="77777777" w:rsidR="00200FAD" w:rsidRPr="00F80B7B" w:rsidRDefault="00200FAD" w:rsidP="002600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</w:tcPr>
          <w:p w14:paraId="0550FEA5" w14:textId="5AD40A03" w:rsidR="00200FAD" w:rsidRPr="00F80B7B" w:rsidRDefault="00200FAD" w:rsidP="002600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53DB4" w:rsidRPr="00F80B7B" w14:paraId="1248CD22" w14:textId="77777777" w:rsidTr="00AB46EE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50CD3BC2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Lianți minerali. Componenții mineralogici ai cimentului. Procesele de hidratare ale cimentului.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D161B8F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Prezentari proiector, Discutii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1D7A236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Cursuri o</w:t>
            </w: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>nsite</w:t>
            </w:r>
          </w:p>
        </w:tc>
      </w:tr>
      <w:tr w:rsidR="00853DB4" w:rsidRPr="00F80B7B" w14:paraId="7DE32D3D" w14:textId="77777777" w:rsidTr="00AB46EE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D502120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Influența produ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ilor de hidratare ai cimentului asupra caracteristicilor fizico-mecanice ale cimentului.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07CF2544" w14:textId="77777777" w:rsidTr="00AB46EE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678960B7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Metode de investigație neinvazive pentru determinarea caracteristicilor pulberii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pastei de ciment: RMN, DRX, SEM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54950EB8" w14:textId="77777777" w:rsidTr="00AB46EE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4C3C4E0B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Materiale compozite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asociate: Istoric, definire, structura, clasificare, avantaje, dezavantaje, domenii de utilizare.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004A07CD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2A767631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Matrici utilizate la alcătuirea compozitelor: tipuri de matrice, matrice termoplastice, termorigide, adaosuri, aditivi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i modificatori. Fibre utilizate la armarea compozitelor; rezistența fibrelor, tipuri de fibre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procedee de obținere: pe bază de carbon, pe bază de sticlă, aramidice.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6DEDC668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421F0F16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Compozite armate cu fibre – mortare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betoane: istoric, tipuri de fibre. Materiale cimentoase armate cu fibre de sticlă, cu fibre de oțel, de carbon, din polimeri.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2F68B6EE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5C51D3D4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Caracteristicile mecanice ale materialelor compozite: micromecanica, macromecanica, caracteristici fizico-mecanice.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3491DEC9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F937D" w14:textId="4A385B22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Betoane speciale. Tipuri, caracteristici, domenii de utilizare.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BD9C94B" w14:textId="565583AC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D0C4CDC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BED95A0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324B5EEB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832129D" w14:textId="6F0D0F80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Betoane de înaltă performanță. Selecția materialelor.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400E3D4" w14:textId="29A92EDC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1313134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7397507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40DD4638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C27AA89" w14:textId="63188DC5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Proprietățile mecanice de scurtă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lungă durată ale betonului de înaltă performanță.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8C5F779" w14:textId="5A776B70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DB3D585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7130CC2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54042381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5632366" w14:textId="4003AA8A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Beton cu adaos de fibre. Definire, tipologii specifice, proiectare compozițională, domenii de aplicabilitate.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751EB0E" w14:textId="32618666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CB33A40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2CE6BA3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526E5C9F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E744EF4" w14:textId="67B24027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Proprietățile mecanice de scurtă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lungă durată ale betonului de înaltă performanță.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F05EC50" w14:textId="626DC14F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14794B3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220767D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54AFDFCE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889BE57" w14:textId="3C541812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Proprietățile mecanice de scurtă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lungă durată ale betonului de înaltă performanță.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580EC3" w14:textId="279DCDC4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83B0BAE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C3BFEEE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4B8E2CA2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905C55E" w14:textId="012C46B4" w:rsidR="00853DB4" w:rsidRPr="00985FEC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Proprietățile mecanice de scurtă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lungă durată ale betonului de înaltă performanță.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D7176A6" w14:textId="6BEB986A" w:rsidR="00853DB4" w:rsidRPr="002600ED" w:rsidRDefault="00853DB4" w:rsidP="005D519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00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4E18D6D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BFB879C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2701FF" w14:textId="77777777" w:rsidR="00DD1CD4" w:rsidRPr="00E34C03" w:rsidRDefault="00DD1CD4" w:rsidP="00DD1C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34C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5542C52A" w14:textId="37096A82" w:rsidR="00DD1CD4" w:rsidRPr="00985FEC" w:rsidRDefault="00046910" w:rsidP="0095594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="009559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biblioteca UTC-N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1. Manea Daniela Lucia: Materiale speciale pentru construcții, Ed. UT Press,  Cluj-Napoca, 2012;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2. Molnar Luminița, Daniela Lucia Manea: Mortare speciale în contextul dezvoltării durabile, Ed. UTPRESS, Cluj-Napoca, 2014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3. Netea Alexandru, Manea Daniela Lucia: Materiale de construcții, vol. I, Ed. Mediamira, Cluj-Napoca, 2006;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4. Manea Daniela Lucia, Aciu Claudiu, Netea A. G.: Materiale de construcții, Vol II, Ed. UTPRESS, Cluj-Napoca, 2011;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5. Netea Alexandru, Manea Daniela Lucia, Aciu Claudiu: Materiale de construcție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chimie aplicată, Vol III, Ed. UTPRESS, Cluj-Napoca, 2010;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6. Manea Daniela Lucia, Netea Alexandru: Materiale de construcții, vol. V, Ed. Mediamira, Cluj-Napoca, 2007;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7. Manea Daniela – Materiale compozite – Ed. UT Press, Cluj-Napoca,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8. Neville A. M.: Proprietățile betonului, ediția a IV – a, Editura Tehnică, Bucure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ti,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9. Măgureanu Cornelia: Betoane de înaltă rezistență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performanță, UT Pres, Cluj-Napoca,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10. Szilagyi Henriette: Betoane speciale, Editura Napoca Star, Cluj-Napoca, 2011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In alte biblioteci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1. Stoian Valeriu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colectiv – Materiale compozite pentru construcții – Ed. Politehnica, Timi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oara, 2004;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2. AÏTCIN P. C. – High-performance concrete – Modern Concrete Technology 5 – 1997;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3. BIBM, CEMBUREAU, ERMCO, EFCA, EFNARC – The European Guidelines for Self-Compacting Concrete. Specification, Production and Use, May 2005;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 Davidovits Joseph - Geopolymer Chemistry and Applications, 4th Ed, Institut Geopolymere, 2015;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5. Self Healing Materials. An Alternative Approach to 20 Centuries of Materials Science, Springer Series in Materials Science, van der Zwaag, Sybrand (Ed.), 2007.</w:t>
            </w:r>
          </w:p>
          <w:p w14:paraId="4D7AB07E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2600ED">
            <w:pPr>
              <w:numPr>
                <w:ilvl w:val="0"/>
                <w:numId w:val="39"/>
              </w:numPr>
              <w:tabs>
                <w:tab w:val="clear" w:pos="720"/>
                <w:tab w:val="num" w:pos="233"/>
              </w:tabs>
              <w:spacing w:line="276" w:lineRule="auto"/>
              <w:ind w:hanging="667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2600ED">
            <w:pPr>
              <w:numPr>
                <w:ilvl w:val="0"/>
                <w:numId w:val="39"/>
              </w:numPr>
              <w:tabs>
                <w:tab w:val="clear" w:pos="720"/>
                <w:tab w:val="num" w:pos="233"/>
              </w:tabs>
              <w:spacing w:line="276" w:lineRule="auto"/>
              <w:ind w:hanging="667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E357B3" w:rsidRPr="006A0922" w:rsidRDefault="00F80B7B" w:rsidP="002600ED">
            <w:pPr>
              <w:numPr>
                <w:ilvl w:val="0"/>
                <w:numId w:val="39"/>
              </w:numPr>
              <w:tabs>
                <w:tab w:val="clear" w:pos="720"/>
                <w:tab w:val="num" w:pos="233"/>
              </w:tabs>
              <w:spacing w:line="276" w:lineRule="auto"/>
              <w:ind w:hanging="667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2600E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</w:tcPr>
          <w:p w14:paraId="08D68177" w14:textId="7C374BDE" w:rsidR="00200FAD" w:rsidRPr="00F80B7B" w:rsidRDefault="005072F7" w:rsidP="002600E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</w:tcPr>
          <w:p w14:paraId="283173F2" w14:textId="77777777" w:rsidR="00200FAD" w:rsidRPr="00F80B7B" w:rsidRDefault="00200FAD" w:rsidP="002600E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</w:tcPr>
          <w:p w14:paraId="0C39C9DB" w14:textId="77777777" w:rsidR="00200FAD" w:rsidRPr="00F80B7B" w:rsidRDefault="00200FAD" w:rsidP="002600E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</w:tcPr>
          <w:p w14:paraId="2001A037" w14:textId="3D8F0B14" w:rsidR="00200FAD" w:rsidRPr="00F80B7B" w:rsidRDefault="00200FAD" w:rsidP="002600E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F80B7B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1E442E5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Prezentarea listei de lucrări. Norme de protecția muncii.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643C380C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ABC34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ECA57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9D5E9F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94A7A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A57F51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5E9A0C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3BA7D3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8424" w14:textId="5E486446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Expunere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aplica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602" w:type="pct"/>
            <w:vMerge w:val="restart"/>
            <w:vAlign w:val="center"/>
          </w:tcPr>
          <w:p w14:paraId="4CF3F014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011ED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99B16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5AB07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CB7C8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00BB7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1DD9A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9B9939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998A4" w14:textId="724F55CD" w:rsidR="00122B36" w:rsidRPr="00D05199" w:rsidRDefault="00122B36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 xml:space="preserve">Lucrări de laborator </w:t>
            </w:r>
          </w:p>
          <w:p w14:paraId="5FC92188" w14:textId="6F51BD64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>nsite</w:t>
            </w:r>
          </w:p>
        </w:tc>
      </w:tr>
      <w:tr w:rsidR="00122B36" w:rsidRPr="00F80B7B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60F9154D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Determinarea caracteristicilor fizico-mecanice ale pulberii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pastei de ciment.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488C860A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Identificarea compu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ilor de hidratare ai cimentului prin metode neinvazive.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406F776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Stabilirea compoziției mortarelor. Determinarea caracteristicilor mortarelor proaspete.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3B6B7452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Mortare armate dispers. Stabilirea compoziției mortarului armat dispers cu fibre de oțel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determinări de laborator.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338F5EC9" w:rsidR="00122B36" w:rsidRPr="00F80B7B" w:rsidRDefault="00122B36" w:rsidP="00122B36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Mortare armate dispers. Stabilirea compoziției mortarului armat dispers cu fibre de sticlă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fibre de polipropilenă. Determinări de laborator.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49D31AA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AA7A27" w14:textId="5017F506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Determinări asupra mortarului întărit (densitate, rezistențe, aderența mortarelor la stratul suport).</w:t>
            </w:r>
          </w:p>
        </w:tc>
        <w:tc>
          <w:tcPr>
            <w:tcW w:w="442" w:type="pct"/>
            <w:vAlign w:val="center"/>
          </w:tcPr>
          <w:p w14:paraId="7F1CED26" w14:textId="5E469BE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1B0DD215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DD9D4E" w14:textId="421FD433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Norme de protecția muncii. Proiectarea compozițiilor betoanelor de înaltă performanță.</w:t>
            </w:r>
          </w:p>
        </w:tc>
        <w:tc>
          <w:tcPr>
            <w:tcW w:w="442" w:type="pct"/>
            <w:vAlign w:val="center"/>
          </w:tcPr>
          <w:p w14:paraId="28E880E5" w14:textId="38200EB3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AA5969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D8E66E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4359530A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6F3477FC" w14:textId="5A1C8D61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Realizarea practică a compozițiilor betoanelor de înaltă performanță. Determinarea caracteristicilor betonului proaspăt.</w:t>
            </w:r>
          </w:p>
        </w:tc>
        <w:tc>
          <w:tcPr>
            <w:tcW w:w="442" w:type="pct"/>
            <w:vAlign w:val="center"/>
          </w:tcPr>
          <w:p w14:paraId="4AEBEE6A" w14:textId="40E0B993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82639B0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D800554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9C53B3D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28B1822" w14:textId="1468AED0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Metode de testare specifice betoanelor speciale.</w:t>
            </w:r>
          </w:p>
        </w:tc>
        <w:tc>
          <w:tcPr>
            <w:tcW w:w="442" w:type="pct"/>
            <w:vAlign w:val="center"/>
          </w:tcPr>
          <w:p w14:paraId="2D2973A5" w14:textId="083C205C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A4649A0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58350F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378CD333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25D6ADC5" w14:textId="0F071C9C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Beton cu adaos de fibre. Definire, tipologii specifice, proiectare compozițională, domenii de aplicabilitate.</w:t>
            </w:r>
          </w:p>
        </w:tc>
        <w:tc>
          <w:tcPr>
            <w:tcW w:w="442" w:type="pct"/>
            <w:vAlign w:val="center"/>
          </w:tcPr>
          <w:p w14:paraId="37D53782" w14:textId="05B228BD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9BF410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2DA7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55A5AE24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D87892" w14:textId="1EE1453F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Proiectarea compozițiilor betoanelor 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oare.</w:t>
            </w:r>
          </w:p>
        </w:tc>
        <w:tc>
          <w:tcPr>
            <w:tcW w:w="442" w:type="pct"/>
            <w:vAlign w:val="center"/>
          </w:tcPr>
          <w:p w14:paraId="63965174" w14:textId="1ED1A0CC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8BFB5DF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DB0E09D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0489EE03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22B600F1" w14:textId="432A3AAF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Realizarea practică a compozițiilor betoanelor 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oare. Determinarea caracteristicilor betonului proaspăt.</w:t>
            </w:r>
          </w:p>
        </w:tc>
        <w:tc>
          <w:tcPr>
            <w:tcW w:w="442" w:type="pct"/>
            <w:vAlign w:val="center"/>
          </w:tcPr>
          <w:p w14:paraId="3B4ED2FA" w14:textId="6B12662F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A0087D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1689787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73462AD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046D1BA" w14:textId="461A1946" w:rsidR="00122B36" w:rsidRPr="00985FEC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Determinarea caracteristicilor fizico-mecanice (densitate, rezistențe mecanice) ale betoanelor de 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oare, în stare întărită.</w:t>
            </w:r>
          </w:p>
        </w:tc>
        <w:tc>
          <w:tcPr>
            <w:tcW w:w="442" w:type="pct"/>
            <w:vAlign w:val="center"/>
          </w:tcPr>
          <w:p w14:paraId="37E87FE6" w14:textId="3BE6FC21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D7F5E4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A512CE6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50527" w:rsidRPr="00E34C03" w:rsidRDefault="00750527" w:rsidP="007505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34C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366EF00B" w14:textId="77777777" w:rsidR="00750527" w:rsidRPr="00985FEC" w:rsidRDefault="00750527" w:rsidP="00750527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Note de curs</w:t>
            </w:r>
          </w:p>
          <w:p w14:paraId="014FB304" w14:textId="77777777" w:rsidR="00BC7A37" w:rsidRPr="00985FEC" w:rsidRDefault="00BC7A37" w:rsidP="00BC7A37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biblioteca UTC-N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1. Manea Daniela Lucia: Materiale speciale pentru construcții, Ed. UT Press,  Cluj-Napoca, 2012;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2. Molnar Luminița, Daniela Lucia Manea: Mortare speciale în contextul dezvoltării durabile, Ed. UTPRESS, Cluj-Napoca, 2014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3. Netea Alexandru, Manea Daniela Lucia: Materiale de construcții, vol. I, Ed. Mediamira, Cluj-Napoca, 2006;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4. Manea Daniela Lucia, Aciu Claudiu, Netea A. G.: Materiale de construcții, Vol II, Ed. UTPRESS, Cluj-Napoca, 2011;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5. Netea Alexandru, Manea Daniela Lucia, Aciu Claudiu: Materiale de construcție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chimie aplicată, Vol III, Ed. UTPRESS, Cluj-Napoca, 2010;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6. Manea Daniela Lucia, Netea Alexandru: Materiale de construcții, vol. V, Ed. Mediamira, Cluj-Napoca, 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2007;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7. Manea Daniela – Materiale compozite – Ed. UT Press, Cluj-Napoca,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8. Neville A. M.: Proprietățile betonului, ediția a IV – a, Editura Tehnică, Bucure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ti,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9. Măgureanu Cornelia: Betoane de înaltă rezistență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performanță, UT Pres, Cluj-Napoca, 2003;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10. Szilagyi Henriette: Betoane speciale, Editura Napoca Star, Cluj-Napoca, 2011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In alte biblioteci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1. Stoian Valeriu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colectiv – Materiale compozite pentru construcții – Ed. Politehnica, Timi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oara, 2004;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2. AÏTCIN P. C. – High-performance concrete – Modern Concrete Technology 5 – 1997;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3. BIBM, CEMBUREAU, ERMCO, EFCA, EFNARC – The European Guidelines for Self-Compacting Concrete. Specification, Production and Use, May 2005;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4. Davidovits Joseph - Geopolymer Chemistry and Applications, 4th Ed, Institut Geopolymere, 2015;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5. Self Healing Materials. An Alternative Approach to 20 Centuries of Materials Science, Springer Series in Materials Science, van der Zwaag, Sybrand (Ed.), 2007.</w:t>
            </w:r>
          </w:p>
          <w:p w14:paraId="69935F04" w14:textId="77777777" w:rsidR="00BC7A37" w:rsidRPr="00F80B7B" w:rsidRDefault="00BC7A37" w:rsidP="00BC7A3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655E75D9" w14:textId="77777777" w:rsidR="002E30CA" w:rsidRDefault="00BC7A37" w:rsidP="002600ED">
            <w:pPr>
              <w:numPr>
                <w:ilvl w:val="0"/>
                <w:numId w:val="39"/>
              </w:numPr>
              <w:tabs>
                <w:tab w:val="clear" w:pos="720"/>
                <w:tab w:val="num" w:pos="233"/>
              </w:tabs>
              <w:spacing w:line="276" w:lineRule="auto"/>
              <w:ind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E357B3" w:rsidRPr="00F80B7B" w:rsidRDefault="00BC7A37" w:rsidP="002600ED">
            <w:pPr>
              <w:numPr>
                <w:ilvl w:val="0"/>
                <w:numId w:val="39"/>
              </w:numPr>
              <w:tabs>
                <w:tab w:val="clear" w:pos="720"/>
                <w:tab w:val="num" w:pos="233"/>
              </w:tabs>
              <w:spacing w:line="276" w:lineRule="auto"/>
              <w:ind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D62841D" w:rsidR="00E81610" w:rsidRPr="00F80B7B" w:rsidRDefault="00E81610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Competentele achizitionate vor fi necesare angaja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ilor care-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desf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oar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activitatea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n cadrul serviciilor de asigurare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control a calit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ii materialelor de 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a specialiştilor din domeniul ingineriei civile.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6F13F99B" w:rsidR="00E96F9C" w:rsidRPr="00F80B7B" w:rsidRDefault="00E96F9C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Prezentarea PPT a unui proiect – Material </w:t>
            </w:r>
            <w:r w:rsidR="00464148">
              <w:rPr>
                <w:rFonts w:asciiTheme="minorHAnsi" w:hAnsiTheme="minorHAnsi" w:cstheme="minorHAnsi"/>
                <w:sz w:val="22"/>
                <w:szCs w:val="22"/>
              </w:rPr>
              <w:t>compozit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47D9984" w:rsidR="00E96F9C" w:rsidRPr="00F80B7B" w:rsidRDefault="00E96F9C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Expunere PPT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52E231E" w:rsidR="00E96F9C" w:rsidRPr="00F80B7B" w:rsidRDefault="00BC63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>Evaluarea lucrărilor de laborator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6B001067" w:rsidR="00E96F9C" w:rsidRPr="00F80B7B" w:rsidRDefault="008A35A1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 xml:space="preserve">valuare lucrări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desfăşurate</w:t>
            </w: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 xml:space="preserve"> –pe parcursul semestrului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839A68E" w:rsidR="00BB331A" w:rsidRPr="00F80B7B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• Componentele notei: Laborator (nota L); Grilă (nota G).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Formula de calcul a notei: N = 0,5L + 0,5G; se calculează doar dacă: L ≥ 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i Prezentare PPT ≥ 5 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50FF2E7D" w:rsidR="00DF6F11" w:rsidRPr="00F80B7B" w:rsidRDefault="0057569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01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4324AE" w14:textId="77777777" w:rsidR="00DF6F11" w:rsidRDefault="0057569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Prof.dr.ing. Daniela Lucia Manea</w:t>
            </w:r>
          </w:p>
          <w:p w14:paraId="409C888C" w14:textId="17011D9F" w:rsidR="00895E49" w:rsidRPr="00F80B7B" w:rsidRDefault="00895E4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Șef lucr.</w:t>
            </w:r>
            <w:r w:rsidR="0020423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dr.ing. Oana Gherman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312B517C" w:rsidR="00DF6F11" w:rsidRPr="00F80B7B" w:rsidRDefault="001E03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</w:t>
            </w:r>
            <w:r w:rsidR="0020423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ef lucr.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7569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r. </w:t>
            </w:r>
            <w:r w:rsidR="0057569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ng. </w:t>
            </w:r>
            <w:r w:rsidR="00895E4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Florin Babota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44BC9581" w:rsidR="00DF6F11" w:rsidRPr="00F80B7B" w:rsidRDefault="0020423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Șef lucr.dr.ing. Oana Gherman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DA46AF2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FC07A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21A84C3F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FC07A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PUSKAS Attila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59D77" w14:textId="77777777" w:rsidR="0046566E" w:rsidRDefault="0046566E" w:rsidP="00D92A9E">
      <w:r>
        <w:separator/>
      </w:r>
    </w:p>
  </w:endnote>
  <w:endnote w:type="continuationSeparator" w:id="0">
    <w:p w14:paraId="5A1B8F13" w14:textId="77777777" w:rsidR="0046566E" w:rsidRDefault="0046566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2AB53" w14:textId="77777777" w:rsidR="0046566E" w:rsidRDefault="0046566E" w:rsidP="00D92A9E">
      <w:r>
        <w:separator/>
      </w:r>
    </w:p>
  </w:footnote>
  <w:footnote w:type="continuationSeparator" w:id="0">
    <w:p w14:paraId="38808C26" w14:textId="77777777" w:rsidR="0046566E" w:rsidRDefault="0046566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3460E"/>
    <w:multiLevelType w:val="hybridMultilevel"/>
    <w:tmpl w:val="BAEE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4"/>
  </w:num>
  <w:num w:numId="3" w16cid:durableId="1090467745">
    <w:abstractNumId w:val="19"/>
  </w:num>
  <w:num w:numId="4" w16cid:durableId="539099902">
    <w:abstractNumId w:val="35"/>
  </w:num>
  <w:num w:numId="5" w16cid:durableId="2073456396">
    <w:abstractNumId w:val="39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3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0"/>
  </w:num>
  <w:num w:numId="13" w16cid:durableId="150217889">
    <w:abstractNumId w:val="18"/>
  </w:num>
  <w:num w:numId="14" w16cid:durableId="175274415">
    <w:abstractNumId w:val="8"/>
  </w:num>
  <w:num w:numId="15" w16cid:durableId="408307778">
    <w:abstractNumId w:val="29"/>
  </w:num>
  <w:num w:numId="16" w16cid:durableId="1070889673">
    <w:abstractNumId w:val="15"/>
  </w:num>
  <w:num w:numId="17" w16cid:durableId="1773747448">
    <w:abstractNumId w:val="22"/>
  </w:num>
  <w:num w:numId="18" w16cid:durableId="1525286311">
    <w:abstractNumId w:val="13"/>
  </w:num>
  <w:num w:numId="19" w16cid:durableId="551692171">
    <w:abstractNumId w:val="26"/>
  </w:num>
  <w:num w:numId="20" w16cid:durableId="200482493">
    <w:abstractNumId w:val="38"/>
  </w:num>
  <w:num w:numId="21" w16cid:durableId="990598236">
    <w:abstractNumId w:val="28"/>
  </w:num>
  <w:num w:numId="22" w16cid:durableId="892930405">
    <w:abstractNumId w:val="11"/>
  </w:num>
  <w:num w:numId="23" w16cid:durableId="323776493">
    <w:abstractNumId w:val="32"/>
  </w:num>
  <w:num w:numId="24" w16cid:durableId="343019554">
    <w:abstractNumId w:val="37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6"/>
  </w:num>
  <w:num w:numId="29" w16cid:durableId="167213434">
    <w:abstractNumId w:val="1"/>
  </w:num>
  <w:num w:numId="30" w16cid:durableId="703140901">
    <w:abstractNumId w:val="36"/>
  </w:num>
  <w:num w:numId="31" w16cid:durableId="281310006">
    <w:abstractNumId w:val="17"/>
  </w:num>
  <w:num w:numId="32" w16cid:durableId="1243099554">
    <w:abstractNumId w:val="12"/>
  </w:num>
  <w:num w:numId="33" w16cid:durableId="345139664">
    <w:abstractNumId w:val="10"/>
  </w:num>
  <w:num w:numId="34" w16cid:durableId="1307859647">
    <w:abstractNumId w:val="31"/>
  </w:num>
  <w:num w:numId="35" w16cid:durableId="1393459119">
    <w:abstractNumId w:val="4"/>
  </w:num>
  <w:num w:numId="36" w16cid:durableId="1445615016">
    <w:abstractNumId w:val="9"/>
  </w:num>
  <w:num w:numId="37" w16cid:durableId="197816383">
    <w:abstractNumId w:val="21"/>
  </w:num>
  <w:num w:numId="38" w16cid:durableId="1412892710">
    <w:abstractNumId w:val="34"/>
  </w:num>
  <w:num w:numId="39" w16cid:durableId="1896235546">
    <w:abstractNumId w:val="20"/>
  </w:num>
  <w:num w:numId="40" w16cid:durableId="285476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7C"/>
    <w:rsid w:val="000750C7"/>
    <w:rsid w:val="0008109B"/>
    <w:rsid w:val="00085C67"/>
    <w:rsid w:val="00087080"/>
    <w:rsid w:val="00092708"/>
    <w:rsid w:val="0009431F"/>
    <w:rsid w:val="000A3099"/>
    <w:rsid w:val="000B1462"/>
    <w:rsid w:val="000C646E"/>
    <w:rsid w:val="000D703F"/>
    <w:rsid w:val="000E1E03"/>
    <w:rsid w:val="000E55D2"/>
    <w:rsid w:val="000E6B2C"/>
    <w:rsid w:val="000E79EE"/>
    <w:rsid w:val="00107C51"/>
    <w:rsid w:val="00120E7A"/>
    <w:rsid w:val="00122B36"/>
    <w:rsid w:val="0012489D"/>
    <w:rsid w:val="00125CC5"/>
    <w:rsid w:val="00135197"/>
    <w:rsid w:val="00140BB2"/>
    <w:rsid w:val="001422FA"/>
    <w:rsid w:val="00144E9F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A194A"/>
    <w:rsid w:val="001A4A97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5046"/>
    <w:rsid w:val="002151F9"/>
    <w:rsid w:val="00215372"/>
    <w:rsid w:val="00242A4D"/>
    <w:rsid w:val="00244D0B"/>
    <w:rsid w:val="002456C4"/>
    <w:rsid w:val="002564AA"/>
    <w:rsid w:val="002600ED"/>
    <w:rsid w:val="002626F8"/>
    <w:rsid w:val="00272694"/>
    <w:rsid w:val="00272829"/>
    <w:rsid w:val="0027764B"/>
    <w:rsid w:val="00281590"/>
    <w:rsid w:val="00283482"/>
    <w:rsid w:val="002B2076"/>
    <w:rsid w:val="002D2607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50644"/>
    <w:rsid w:val="0036399C"/>
    <w:rsid w:val="00363DA3"/>
    <w:rsid w:val="00374325"/>
    <w:rsid w:val="003773FF"/>
    <w:rsid w:val="003803D4"/>
    <w:rsid w:val="00395924"/>
    <w:rsid w:val="003B0110"/>
    <w:rsid w:val="003B1663"/>
    <w:rsid w:val="003B3BDF"/>
    <w:rsid w:val="003B5E4E"/>
    <w:rsid w:val="003C24DA"/>
    <w:rsid w:val="003C3715"/>
    <w:rsid w:val="003C6569"/>
    <w:rsid w:val="003C6639"/>
    <w:rsid w:val="003E001E"/>
    <w:rsid w:val="003E5614"/>
    <w:rsid w:val="0040327E"/>
    <w:rsid w:val="00412080"/>
    <w:rsid w:val="00421205"/>
    <w:rsid w:val="004321FA"/>
    <w:rsid w:val="00441D4B"/>
    <w:rsid w:val="0046209B"/>
    <w:rsid w:val="0046269A"/>
    <w:rsid w:val="00464148"/>
    <w:rsid w:val="00464477"/>
    <w:rsid w:val="0046566E"/>
    <w:rsid w:val="00465B9C"/>
    <w:rsid w:val="00467486"/>
    <w:rsid w:val="0049009A"/>
    <w:rsid w:val="004967E0"/>
    <w:rsid w:val="004A1CB8"/>
    <w:rsid w:val="004A5568"/>
    <w:rsid w:val="004B0B7F"/>
    <w:rsid w:val="004B0E92"/>
    <w:rsid w:val="004B619B"/>
    <w:rsid w:val="004D0CF0"/>
    <w:rsid w:val="004D433B"/>
    <w:rsid w:val="004D6D54"/>
    <w:rsid w:val="004D75F0"/>
    <w:rsid w:val="004E40CE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42C3A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D478C"/>
    <w:rsid w:val="005D5190"/>
    <w:rsid w:val="005E1B5B"/>
    <w:rsid w:val="005E4501"/>
    <w:rsid w:val="005E4C72"/>
    <w:rsid w:val="005F0C5A"/>
    <w:rsid w:val="005F0C91"/>
    <w:rsid w:val="005F4CAD"/>
    <w:rsid w:val="005F705F"/>
    <w:rsid w:val="00615B27"/>
    <w:rsid w:val="006173BE"/>
    <w:rsid w:val="006200A9"/>
    <w:rsid w:val="00633227"/>
    <w:rsid w:val="0063346E"/>
    <w:rsid w:val="00633C91"/>
    <w:rsid w:val="0063522D"/>
    <w:rsid w:val="00641525"/>
    <w:rsid w:val="0064668E"/>
    <w:rsid w:val="00652B9B"/>
    <w:rsid w:val="00682FF8"/>
    <w:rsid w:val="0069167B"/>
    <w:rsid w:val="006941A0"/>
    <w:rsid w:val="006963D4"/>
    <w:rsid w:val="0069776E"/>
    <w:rsid w:val="006A0922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5D78"/>
    <w:rsid w:val="007629CF"/>
    <w:rsid w:val="00762B44"/>
    <w:rsid w:val="00763A28"/>
    <w:rsid w:val="007737A0"/>
    <w:rsid w:val="007742D3"/>
    <w:rsid w:val="00775829"/>
    <w:rsid w:val="00776061"/>
    <w:rsid w:val="007821F8"/>
    <w:rsid w:val="007879E3"/>
    <w:rsid w:val="00796471"/>
    <w:rsid w:val="007A1079"/>
    <w:rsid w:val="007A1AA8"/>
    <w:rsid w:val="007A1C86"/>
    <w:rsid w:val="007A2E06"/>
    <w:rsid w:val="007A4A04"/>
    <w:rsid w:val="007B4107"/>
    <w:rsid w:val="007B500D"/>
    <w:rsid w:val="007D48E9"/>
    <w:rsid w:val="007D5674"/>
    <w:rsid w:val="007E74AA"/>
    <w:rsid w:val="007F5535"/>
    <w:rsid w:val="007F6D0E"/>
    <w:rsid w:val="00805D7D"/>
    <w:rsid w:val="00813F84"/>
    <w:rsid w:val="00814B19"/>
    <w:rsid w:val="00821346"/>
    <w:rsid w:val="0082681C"/>
    <w:rsid w:val="008376D2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84C"/>
    <w:rsid w:val="009B41A1"/>
    <w:rsid w:val="009B7F5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3088B"/>
    <w:rsid w:val="00A34D97"/>
    <w:rsid w:val="00A47A5B"/>
    <w:rsid w:val="00A530B9"/>
    <w:rsid w:val="00A552E8"/>
    <w:rsid w:val="00A55667"/>
    <w:rsid w:val="00A720E4"/>
    <w:rsid w:val="00A74FB2"/>
    <w:rsid w:val="00A90350"/>
    <w:rsid w:val="00AA0149"/>
    <w:rsid w:val="00AA3253"/>
    <w:rsid w:val="00AB42B3"/>
    <w:rsid w:val="00AB59D7"/>
    <w:rsid w:val="00AD11D1"/>
    <w:rsid w:val="00AD353F"/>
    <w:rsid w:val="00AD5E75"/>
    <w:rsid w:val="00AD7B40"/>
    <w:rsid w:val="00AF2A38"/>
    <w:rsid w:val="00AF53D3"/>
    <w:rsid w:val="00AF5E2A"/>
    <w:rsid w:val="00AF6A03"/>
    <w:rsid w:val="00B0779A"/>
    <w:rsid w:val="00B162AB"/>
    <w:rsid w:val="00B206DD"/>
    <w:rsid w:val="00B25048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3043"/>
    <w:rsid w:val="00BA37CE"/>
    <w:rsid w:val="00BA4D4A"/>
    <w:rsid w:val="00BA6A1F"/>
    <w:rsid w:val="00BB1827"/>
    <w:rsid w:val="00BB23B5"/>
    <w:rsid w:val="00BB331A"/>
    <w:rsid w:val="00BB6BE8"/>
    <w:rsid w:val="00BC63D2"/>
    <w:rsid w:val="00BC68A2"/>
    <w:rsid w:val="00BC6B48"/>
    <w:rsid w:val="00BC6C32"/>
    <w:rsid w:val="00BC7A37"/>
    <w:rsid w:val="00BD1AB1"/>
    <w:rsid w:val="00BD5CDF"/>
    <w:rsid w:val="00BE0793"/>
    <w:rsid w:val="00BE4631"/>
    <w:rsid w:val="00BF1AC5"/>
    <w:rsid w:val="00BF38E4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672A"/>
    <w:rsid w:val="00C820CD"/>
    <w:rsid w:val="00C834FB"/>
    <w:rsid w:val="00C83D19"/>
    <w:rsid w:val="00C947B3"/>
    <w:rsid w:val="00C95E28"/>
    <w:rsid w:val="00CA49DB"/>
    <w:rsid w:val="00CC345A"/>
    <w:rsid w:val="00CC6EDE"/>
    <w:rsid w:val="00CD1BEF"/>
    <w:rsid w:val="00CD42B8"/>
    <w:rsid w:val="00CD5EC3"/>
    <w:rsid w:val="00CE0774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2041"/>
    <w:rsid w:val="00D5415D"/>
    <w:rsid w:val="00D61027"/>
    <w:rsid w:val="00D639B4"/>
    <w:rsid w:val="00D63FE4"/>
    <w:rsid w:val="00D83E70"/>
    <w:rsid w:val="00D90C12"/>
    <w:rsid w:val="00D92A9E"/>
    <w:rsid w:val="00DA0DDE"/>
    <w:rsid w:val="00DA6864"/>
    <w:rsid w:val="00DB156E"/>
    <w:rsid w:val="00DB30DD"/>
    <w:rsid w:val="00DB3542"/>
    <w:rsid w:val="00DB4EC9"/>
    <w:rsid w:val="00DC577C"/>
    <w:rsid w:val="00DC5F9A"/>
    <w:rsid w:val="00DC6A2E"/>
    <w:rsid w:val="00DD05CC"/>
    <w:rsid w:val="00DD1CD4"/>
    <w:rsid w:val="00DD4E0D"/>
    <w:rsid w:val="00DD4F1B"/>
    <w:rsid w:val="00DD6C2D"/>
    <w:rsid w:val="00DE38F8"/>
    <w:rsid w:val="00DE49C1"/>
    <w:rsid w:val="00DE575D"/>
    <w:rsid w:val="00DF066A"/>
    <w:rsid w:val="00DF2098"/>
    <w:rsid w:val="00DF520A"/>
    <w:rsid w:val="00DF6F11"/>
    <w:rsid w:val="00E026BE"/>
    <w:rsid w:val="00E1113C"/>
    <w:rsid w:val="00E232A8"/>
    <w:rsid w:val="00E25150"/>
    <w:rsid w:val="00E302E5"/>
    <w:rsid w:val="00E32970"/>
    <w:rsid w:val="00E357B3"/>
    <w:rsid w:val="00E50E8C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A2FFC"/>
    <w:rsid w:val="00EB596A"/>
    <w:rsid w:val="00EC0A91"/>
    <w:rsid w:val="00ED1C16"/>
    <w:rsid w:val="00ED57BD"/>
    <w:rsid w:val="00EE0BA5"/>
    <w:rsid w:val="00EE62B5"/>
    <w:rsid w:val="00EF029F"/>
    <w:rsid w:val="00EF1E53"/>
    <w:rsid w:val="00F03771"/>
    <w:rsid w:val="00F03BAA"/>
    <w:rsid w:val="00F10A16"/>
    <w:rsid w:val="00F145DE"/>
    <w:rsid w:val="00F2010D"/>
    <w:rsid w:val="00F23174"/>
    <w:rsid w:val="00F26C1D"/>
    <w:rsid w:val="00F35E81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93958"/>
    <w:rsid w:val="00FA0425"/>
    <w:rsid w:val="00FA36CD"/>
    <w:rsid w:val="00FB14F2"/>
    <w:rsid w:val="00FB173F"/>
    <w:rsid w:val="00FB4898"/>
    <w:rsid w:val="00FC07A9"/>
    <w:rsid w:val="00FD4B37"/>
    <w:rsid w:val="00FF7DF6"/>
    <w:rsid w:val="0EEFACA9"/>
    <w:rsid w:val="40BC0B39"/>
    <w:rsid w:val="462A94DA"/>
    <w:rsid w:val="46BC33F4"/>
    <w:rsid w:val="5A3EF458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44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lorin.babota@ccm.utcluj.r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ana.gherman@dst.utcluj.r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iela.manea@ccm.utcluj.r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ana.gherman@dst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DCC08-4D90-4887-9ACE-096815BCF3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2436</Words>
  <Characters>13890</Characters>
  <Application>Microsoft Office Word</Application>
  <DocSecurity>0</DocSecurity>
  <Lines>115</Lines>
  <Paragraphs>32</Paragraphs>
  <ScaleCrop>false</ScaleCrop>
  <Company>me</Company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Oana Eugenia Gherman</cp:lastModifiedBy>
  <cp:revision>68</cp:revision>
  <cp:lastPrinted>2025-11-05T09:57:00Z</cp:lastPrinted>
  <dcterms:created xsi:type="dcterms:W3CDTF">2026-05-29T10:01:00Z</dcterms:created>
  <dcterms:modified xsi:type="dcterms:W3CDTF">2026-06-29T11:30:00Z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